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Universidade de Brasília – UnB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Faculdade de Ciências da Saúde- FS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Laboratório de Educação, Informação e Comunicação em Saúde - ECoS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Centro de Estudos Avançados Multidisciplinares – CEAM/UnB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Núcleo de Estudos de Saúde Pública – NESP/UnB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Edital interno simplificado para seleção de alunos de iniciação científica para 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projetos de pesquisa ​que integra o Laboratório de Educação, Informação e Comunicação em Saúde – ECOS/FS/UnB e o Núcleo de Estudos de Saúde Pública – NESP/CEAM/UnB.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I. INSCRIÇÕES E VAGAS</w:t>
      </w:r>
    </w:p>
    <w:p w:rsidR="00000000" w:rsidDel="00000000" w:rsidP="00000000" w:rsidRDefault="00000000" w:rsidRPr="00000000" w14:paraId="0000000C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disponibilizadas 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oito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) vagas,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sendo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duas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) vagas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alunos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onoaudiologia a partir do terceiro (3º) período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1 (uma) vaga para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Medicina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cinco) vagas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alunos de todas as áreas do conhecimento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graduação, bacharelado ou licenciatura da Universidade de Brasília e das instituições parceiras. </w:t>
      </w:r>
    </w:p>
    <w:p w:rsidR="00000000" w:rsidDel="00000000" w:rsidP="00000000" w:rsidRDefault="00000000" w:rsidRPr="00000000" w14:paraId="0000000D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As vagas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onoaudiologia estão relacionadas ao projeto de pesquisa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Diversidade de gênero: uma abordagem fonoaudiológica em voz e comunicação”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no qual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os (as) bolsistas desenvolver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atividades de estudo, pesquisa e produção científica nas áreas de “Voz e Comunicação” e “Fonoaudiologia em Saúde Coletiva” sob supervisão da coordenadora do projeto de pesquisa e da fonoaudióloga integrante da equipe.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vaga de Medicina está relacionada ao projeto de pesquisa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“Saúde da População LGBT: uma Revisão Sistemática”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qual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(a) bolsista desenvolverá atividades de estudo, pesquisa e produção científica sob supervisão da coordenadora do projeto de pesquisa e do médico integrante da equipe.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357"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35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357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demais vagas estão relacionadas ao projeto de pesquisa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Da política institucional aos processos do cuidar: estudos comparados sobre as práticas de promoção da saúde nas Equipes da Estratégia Saúde da Família no Brasil e seus similares em Canadá, México e Portugal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no qual os (as) bolsistas desenvolverão atividades de estudo, pesquisa e produção científica nas áreas da “Comunicação e promoção da saúde” e “Estratégia de saúde da família”, sob supervisão da coordenadora do projeto de pesquisa e da equipe de sanitaristas integrante da equipe.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se candidatar às vagas todos (as) os (as) estudantes que atenderem aos requisitos descritos 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Item 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deste edital.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As inscrições serão realizadas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através do e-mail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ecos@fs.unb.br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do dia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/03/2019 ao dia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/04/2019 às 17:00h. </w:t>
      </w:r>
    </w:p>
    <w:p w:rsidR="00000000" w:rsidDel="00000000" w:rsidP="00000000" w:rsidRDefault="00000000" w:rsidRPr="00000000" w14:paraId="00000014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Os (As) candidatos (as) deverão 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no ato da inscrição,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seguinte documentação: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5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preenchido (ANEXO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5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Lattes atualizado;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5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 indicando o IRA, igual ou superior a 3,0;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5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Escolar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ATENÇÃO:  assunto do e-mail deve ser “ INSCRIÇÃO EDITAL 5º/2019”.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encerramento do período de inscrição os (as) candidatos (as) receberão informações, via e-mail, acerca do processo seletivo que irá ocorrer presencialmente nas datas previstas no item IV deste edital.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DOS REQUISITOS DOS (AS) CANDIDATOS (AS)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Ser estudante de graduação, bacharelado ou licenciatura da Universidade de Brasília e das instituições parceiras;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Estar matriculado(a) a partir do 3º semestre em diante, para as vagas destinadas a estudantes de Fonoaudiologia;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Possuir Índice de Rendimento Acadêmico (IRA) igual ou superior a 3 (três);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Estar em dia com as obrigações junto à Universidade e seu curso de origem;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Possuir habilidades em informática;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Possuir nível básico de conhecimentos em Língua Inglesa.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Dispor de, pelo menos, três semestres letivos para o desenvolvimento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 atividades;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Possuir disponibilidade de 20h semanais para cumprimento das atividades.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DA SELEÇÃO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seleção dos (as) candidatos (as) dar-se-á em caráter eliminatório e classificatório. Os (As) candidatos (as) inscritos (as) que atendam aos pré-requisitos a que se referem o Item II deste edital serão convidados (as) a participar  de uma entrevista.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(As) estudantes serão selecionados ​ (as) ​, nos termos deste Edital, sob orientação da Coordenação dos Projetos, mediante: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Disponibilidade de horário;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Período matriculado no curso;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Índice de Rendimento Acadêmico (IRA);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Entrevista individual.</w:t>
      </w:r>
    </w:p>
    <w:p w:rsidR="00000000" w:rsidDel="00000000" w:rsidP="00000000" w:rsidRDefault="00000000" w:rsidRPr="00000000" w14:paraId="0000003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estudante que não comparecer a qualquer etapa do processo seletivo segundo este Edital será desclassificado (a).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IV. DO CRONOGRAMA</w:t>
      </w:r>
    </w:p>
    <w:tbl>
      <w:tblPr>
        <w:tblStyle w:val="Table1"/>
        <w:tblW w:w="93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1"/>
        <w:gridCol w:w="4651"/>
        <w:tblGridChange w:id="0">
          <w:tblGrid>
            <w:gridCol w:w="4651"/>
            <w:gridCol w:w="4651"/>
          </w:tblGrid>
        </w:tblGridChange>
      </w:tblGrid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Cronograma das Etapas do Processo de Seleção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Publicação do Edital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/03/2019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Inscrições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De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/03/2019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/04/2019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Entrevista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e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/04/2019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Publicação do resultado final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/04/2019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Aceite do (a) candidato (a) aprovado (a)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/04/2019</w:t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vigência do PIBIC será de 12 meses, com início em agosto de 2019 e término em julho de 2020. </w:t>
      </w:r>
    </w:p>
    <w:p w:rsidR="00000000" w:rsidDel="00000000" w:rsidP="00000000" w:rsidRDefault="00000000" w:rsidRPr="00000000" w14:paraId="00000046">
      <w:pPr>
        <w:tabs>
          <w:tab w:val="left" w:pos="3510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510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DISPOSIÇÕES FINAIS</w:t>
      </w:r>
    </w:p>
    <w:p w:rsidR="00000000" w:rsidDel="00000000" w:rsidP="00000000" w:rsidRDefault="00000000" w:rsidRPr="00000000" w14:paraId="00000048">
      <w:pPr>
        <w:tabs>
          <w:tab w:val="left" w:pos="351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51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O preenchimento das vagas se dará de imediato, observando a ordem de classificação dos (as) alunos (as) selecionados (as) neste processo seletivo.</w:t>
      </w:r>
    </w:p>
    <w:p w:rsidR="00000000" w:rsidDel="00000000" w:rsidP="00000000" w:rsidRDefault="00000000" w:rsidRPr="00000000" w14:paraId="0000004A">
      <w:pPr>
        <w:tabs>
          <w:tab w:val="left" w:pos="351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510"/>
        </w:tabs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Brasília, 29/03/2019</w:t>
      </w:r>
    </w:p>
    <w:p w:rsidR="00000000" w:rsidDel="00000000" w:rsidP="00000000" w:rsidRDefault="00000000" w:rsidRPr="00000000" w14:paraId="0000004C">
      <w:pPr>
        <w:tabs>
          <w:tab w:val="left" w:pos="3510"/>
        </w:tabs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51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51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Profa. Dra. Ana Valéria M. Mendonça</w:t>
      </w:r>
    </w:p>
    <w:p w:rsidR="00000000" w:rsidDel="00000000" w:rsidP="00000000" w:rsidRDefault="00000000" w:rsidRPr="00000000" w14:paraId="0000004F">
      <w:pPr>
        <w:tabs>
          <w:tab w:val="left" w:pos="351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 do Laboratório ECoS </w:t>
      </w:r>
    </w:p>
    <w:p w:rsidR="00000000" w:rsidDel="00000000" w:rsidP="00000000" w:rsidRDefault="00000000" w:rsidRPr="00000000" w14:paraId="00000050">
      <w:pPr>
        <w:tabs>
          <w:tab w:val="left" w:pos="351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485"/>
        </w:tabs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ANEXO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Candidato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a):_____________________________________________________________________</w:t>
      </w:r>
    </w:p>
    <w:p w:rsidR="00000000" w:rsidDel="00000000" w:rsidP="00000000" w:rsidRDefault="00000000" w:rsidRPr="00000000" w14:paraId="0000005D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Endereço:_________________________________________________________________________</w:t>
      </w:r>
    </w:p>
    <w:p w:rsidR="00000000" w:rsidDel="00000000" w:rsidP="00000000" w:rsidRDefault="00000000" w:rsidRPr="00000000" w14:paraId="0000005E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CEP: _______________________ Cidade: _________________________ Estado:_______________ </w:t>
      </w:r>
    </w:p>
    <w:p w:rsidR="00000000" w:rsidDel="00000000" w:rsidP="00000000" w:rsidRDefault="00000000" w:rsidRPr="00000000" w14:paraId="0000005F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Telefone(s): _______________________ E-mail: _________________________________________</w:t>
      </w:r>
    </w:p>
    <w:p w:rsidR="00000000" w:rsidDel="00000000" w:rsidP="00000000" w:rsidRDefault="00000000" w:rsidRPr="00000000" w14:paraId="00000061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Data de Nascimento: ________________Cidade: ____________________________Estado: ______</w:t>
      </w:r>
    </w:p>
    <w:p w:rsidR="00000000" w:rsidDel="00000000" w:rsidP="00000000" w:rsidRDefault="00000000" w:rsidRPr="00000000" w14:paraId="00000062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Carteira de Identidade: _____________________Órgão Emissor: _______ CPF: 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Data de início no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graduação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64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Período atual no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graduação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65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 de ensino: ____________________________________________</w:t>
      </w:r>
    </w:p>
    <w:p w:rsidR="00000000" w:rsidDel="00000000" w:rsidP="00000000" w:rsidRDefault="00000000" w:rsidRPr="00000000" w14:paraId="00000066">
      <w:pPr>
        <w:tabs>
          <w:tab w:val="left" w:pos="3510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Número de Matrícula: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510"/>
        </w:tabs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510"/>
        </w:tabs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Brasília, ____ de___________ de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510"/>
        </w:tabs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bottom w:color="000000" w:space="1" w:sz="12" w:val="single"/>
        </w:pBdr>
        <w:tabs>
          <w:tab w:val="left" w:pos="3510"/>
        </w:tabs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485"/>
        </w:tabs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ab/>
        <w:t xml:space="preserve">Assinatura do candidato (a)</w:t>
        <w:tab/>
      </w:r>
    </w:p>
    <w:p w:rsidR="00000000" w:rsidDel="00000000" w:rsidP="00000000" w:rsidRDefault="00000000" w:rsidRPr="00000000" w14:paraId="0000006C">
      <w:pPr>
        <w:tabs>
          <w:tab w:val="left" w:pos="351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-733421</wp:posOffset>
          </wp:positionH>
          <wp:positionV relativeFrom="paragraph">
            <wp:posOffset>-335277</wp:posOffset>
          </wp:positionV>
          <wp:extent cx="1477328" cy="860088"/>
          <wp:effectExtent b="0" l="0" r="0" t="0"/>
          <wp:wrapSquare wrapText="bothSides" distB="114300" distT="114300" distL="114300" distR="11430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7328" cy="8600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3362325</wp:posOffset>
          </wp:positionH>
          <wp:positionV relativeFrom="paragraph">
            <wp:posOffset>-314321</wp:posOffset>
          </wp:positionV>
          <wp:extent cx="1677353" cy="632046"/>
          <wp:effectExtent b="0" l="0" r="0" t="0"/>
          <wp:wrapSquare wrapText="bothSides" distB="114300" distT="114300" distL="114300" distR="114300"/>
          <wp:docPr id="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353" cy="6320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2028825</wp:posOffset>
          </wp:positionH>
          <wp:positionV relativeFrom="paragraph">
            <wp:posOffset>-266697</wp:posOffset>
          </wp:positionV>
          <wp:extent cx="1058228" cy="532572"/>
          <wp:effectExtent b="0" l="0" r="0" t="0"/>
          <wp:wrapSquare wrapText="bothSides" distB="114300" distT="114300" distL="114300" distR="11430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8228" cy="5325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5124450</wp:posOffset>
          </wp:positionH>
          <wp:positionV relativeFrom="paragraph">
            <wp:posOffset>-335277</wp:posOffset>
          </wp:positionV>
          <wp:extent cx="754920" cy="730567"/>
          <wp:effectExtent b="0" l="0" r="0" t="0"/>
          <wp:wrapSquare wrapText="bothSides" distB="114300" distT="11430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20" cy="7305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900112</wp:posOffset>
          </wp:positionH>
          <wp:positionV relativeFrom="paragraph">
            <wp:posOffset>-304796</wp:posOffset>
          </wp:positionV>
          <wp:extent cx="867728" cy="678834"/>
          <wp:effectExtent b="0" l="0" r="0" t="0"/>
          <wp:wrapSquare wrapText="bothSides" distB="114300" distT="11430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728" cy="6788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cos@fs.unb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